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EE" w:rsidRPr="002D0A68" w:rsidRDefault="002B46EE" w:rsidP="002B46E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sz w:val="72"/>
          <w:szCs w:val="72"/>
          <w:lang w:eastAsia="cs-CZ"/>
        </w:rPr>
        <w:t xml:space="preserve"> </w:t>
      </w:r>
      <w:bookmarkStart w:id="0" w:name="_GoBack"/>
      <w:r w:rsidRPr="002D0A68"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  <w:t>Voličský průkaz</w:t>
      </w:r>
      <w:bookmarkEnd w:id="0"/>
    </w:p>
    <w:p w:rsidR="002B46EE" w:rsidRDefault="002B46EE" w:rsidP="002B46E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48"/>
          <w:szCs w:val="48"/>
          <w:lang w:eastAsia="cs-CZ"/>
        </w:rPr>
      </w:pPr>
    </w:p>
    <w:p w:rsidR="002B46EE" w:rsidRDefault="002B46EE" w:rsidP="002B46E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48"/>
          <w:szCs w:val="48"/>
          <w:lang w:eastAsia="cs-CZ"/>
        </w:rPr>
      </w:pPr>
    </w:p>
    <w:p w:rsidR="002B46EE" w:rsidRDefault="002B46EE" w:rsidP="002B46E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4"/>
          <w:szCs w:val="44"/>
          <w:lang w:eastAsia="cs-CZ"/>
        </w:rPr>
      </w:pPr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Pokud se v průběhu voleb nemůžete dostavit do volební místnosti ve svém volebním okrsku, neznamená to, že nemůžete jít volit. Právě pro tyto případy existuje </w:t>
      </w:r>
      <w:hyperlink r:id="rId4" w:tgtFrame="_blank" w:history="1">
        <w:r>
          <w:rPr>
            <w:rStyle w:val="Hypertextovodkaz"/>
            <w:rFonts w:ascii="Georgia" w:eastAsia="Times New Roman" w:hAnsi="Georgia" w:cs="Times New Roman"/>
            <w:b/>
            <w:bCs/>
            <w:color w:val="A05D5D"/>
            <w:sz w:val="44"/>
            <w:szCs w:val="44"/>
            <w:bdr w:val="none" w:sz="0" w:space="0" w:color="auto" w:frame="1"/>
            <w:lang w:eastAsia="cs-CZ"/>
          </w:rPr>
          <w:t>voličský průkaz</w:t>
        </w:r>
      </w:hyperlink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.</w:t>
      </w:r>
    </w:p>
    <w:p w:rsidR="002B46EE" w:rsidRDefault="002B46EE" w:rsidP="002B46E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</w:pPr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V případě voleb do Evropského parlamentu lze s voličským průkazem volit v kterékoliv volební místnosti na území České republiky. O voličský průkaz si musíte zažádat ode dne vyhlášení termínu voleb na obecním úřadě v místě svého trvalého bydliště třemi způsoby – </w:t>
      </w:r>
      <w:r>
        <w:rPr>
          <w:rFonts w:ascii="Georgia" w:eastAsia="Times New Roman" w:hAnsi="Georgia" w:cs="Times New Roman"/>
          <w:b/>
          <w:bCs/>
          <w:color w:val="382C2C"/>
          <w:sz w:val="44"/>
          <w:szCs w:val="44"/>
          <w:bdr w:val="none" w:sz="0" w:space="0" w:color="auto" w:frame="1"/>
          <w:lang w:eastAsia="cs-CZ"/>
        </w:rPr>
        <w:t>osobně</w:t>
      </w:r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, </w:t>
      </w:r>
      <w:r>
        <w:rPr>
          <w:rFonts w:ascii="Georgia" w:eastAsia="Times New Roman" w:hAnsi="Georgia" w:cs="Times New Roman"/>
          <w:b/>
          <w:bCs/>
          <w:color w:val="382C2C"/>
          <w:sz w:val="44"/>
          <w:szCs w:val="44"/>
          <w:bdr w:val="none" w:sz="0" w:space="0" w:color="auto" w:frame="1"/>
          <w:lang w:eastAsia="cs-CZ"/>
        </w:rPr>
        <w:t>písemně</w:t>
      </w:r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 nebo </w:t>
      </w:r>
    </w:p>
    <w:p w:rsidR="002B46EE" w:rsidRDefault="002B46EE" w:rsidP="002B46E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4"/>
          <w:szCs w:val="44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sz w:val="44"/>
          <w:szCs w:val="44"/>
          <w:bdr w:val="none" w:sz="0" w:space="0" w:color="auto" w:frame="1"/>
          <w:lang w:eastAsia="cs-CZ"/>
        </w:rPr>
        <w:t>elektronicky</w:t>
      </w:r>
      <w:r>
        <w:rPr>
          <w:rFonts w:ascii="Georgia" w:eastAsia="Times New Roman" w:hAnsi="Georgia" w:cs="Times New Roman"/>
          <w:color w:val="382C2C"/>
          <w:sz w:val="44"/>
          <w:szCs w:val="44"/>
          <w:bdr w:val="none" w:sz="0" w:space="0" w:color="auto" w:frame="1"/>
          <w:lang w:eastAsia="cs-CZ"/>
        </w:rPr>
        <w:t>.</w:t>
      </w:r>
    </w:p>
    <w:p w:rsidR="002B46EE" w:rsidRDefault="002B46EE" w:rsidP="002B46EE">
      <w:pPr>
        <w:rPr>
          <w:sz w:val="48"/>
          <w:szCs w:val="48"/>
        </w:rPr>
      </w:pPr>
    </w:p>
    <w:p w:rsidR="002B46EE" w:rsidRDefault="002B46EE" w:rsidP="002B46EE">
      <w:pPr>
        <w:rPr>
          <w:sz w:val="48"/>
          <w:szCs w:val="48"/>
        </w:rPr>
      </w:pPr>
    </w:p>
    <w:p w:rsidR="00BD0785" w:rsidRDefault="00BD0785"/>
    <w:sectPr w:rsidR="00B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E"/>
    <w:rsid w:val="002B46EE"/>
    <w:rsid w:val="002D0A68"/>
    <w:rsid w:val="00B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B879-DB56-4F6C-A5AE-60EA743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6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namzpravy.cz/clanek/jak-volit-s-volicskym-prukazem-a-do-kdy-si-o-nej-pozadat-7118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Slanařová Alena</dc:creator>
  <cp:keywords/>
  <dc:description/>
  <cp:lastModifiedBy>Slanařová Alena</cp:lastModifiedBy>
  <cp:revision>3</cp:revision>
  <dcterms:created xsi:type="dcterms:W3CDTF">2024-02-21T09:18:00Z</dcterms:created>
  <dcterms:modified xsi:type="dcterms:W3CDTF">2024-02-21T09:21:00Z</dcterms:modified>
</cp:coreProperties>
</file>